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811" w:rsidRPr="00A31811" w:rsidRDefault="00A31811" w:rsidP="00A3181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40"/>
          <w:szCs w:val="40"/>
        </w:rPr>
      </w:pPr>
      <w:r w:rsidRPr="00A31811">
        <w:rPr>
          <w:rFonts w:ascii="Times New Roman" w:hAnsi="Times New Roman" w:cs="Times New Roman"/>
          <w:b/>
          <w:bCs/>
          <w:sz w:val="40"/>
          <w:szCs w:val="40"/>
        </w:rPr>
        <w:t>Семинарское занятие 5</w:t>
      </w:r>
    </w:p>
    <w:p w:rsidR="00A31811" w:rsidRPr="00A31811" w:rsidRDefault="00A31811" w:rsidP="00A3181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40"/>
          <w:szCs w:val="40"/>
        </w:rPr>
      </w:pPr>
      <w:r w:rsidRPr="00A31811">
        <w:rPr>
          <w:rFonts w:ascii="Times New Roman" w:hAnsi="Times New Roman" w:cs="Times New Roman"/>
          <w:b/>
          <w:bCs/>
          <w:sz w:val="40"/>
          <w:szCs w:val="40"/>
        </w:rPr>
        <w:t>Значение содержания основных нутриентов в рационе спортсмена</w:t>
      </w:r>
    </w:p>
    <w:p w:rsidR="00A31811" w:rsidRDefault="00A31811" w:rsidP="00A3181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A31811" w:rsidRPr="00A31811" w:rsidRDefault="00A31811" w:rsidP="00A3181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31811">
        <w:rPr>
          <w:rFonts w:ascii="Times New Roman" w:hAnsi="Times New Roman" w:cs="Times New Roman"/>
          <w:b/>
          <w:bCs/>
          <w:i/>
          <w:sz w:val="28"/>
          <w:szCs w:val="28"/>
        </w:rPr>
        <w:t>Теоритическая информация</w:t>
      </w:r>
    </w:p>
    <w:p w:rsidR="00A31811" w:rsidRPr="00A31811" w:rsidRDefault="00A31811" w:rsidP="00A3181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Витамины</w:t>
      </w:r>
    </w:p>
    <w:p w:rsidR="00A31811" w:rsidRDefault="00A31811" w:rsidP="00A3181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ВИТАМИНЫ – это группа химически различных веществ, имеющих ряд общих свойств:</w:t>
      </w:r>
    </w:p>
    <w:p w:rsidR="00A31811" w:rsidRPr="00A31811" w:rsidRDefault="00A31811" w:rsidP="00A31811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11">
        <w:rPr>
          <w:rFonts w:ascii="Times New Roman" w:hAnsi="Times New Roman" w:cs="Times New Roman"/>
          <w:sz w:val="28"/>
          <w:szCs w:val="28"/>
        </w:rPr>
        <w:t>Не образуются в организме человека или образуются в недостаточном количестве;</w:t>
      </w:r>
    </w:p>
    <w:p w:rsidR="00A31811" w:rsidRPr="00A31811" w:rsidRDefault="00A31811" w:rsidP="00A31811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11">
        <w:rPr>
          <w:rFonts w:ascii="Times New Roman" w:hAnsi="Times New Roman" w:cs="Times New Roman"/>
          <w:sz w:val="28"/>
          <w:szCs w:val="28"/>
        </w:rPr>
        <w:t>Витамины – это биологически активные вещества, регулирующие обмен веществ и разносторонне влияющие на жизнедеятельность организма. Витамины действуют на обмен веществ самостоятельно или в составе ферментов.</w:t>
      </w:r>
    </w:p>
    <w:p w:rsidR="00A31811" w:rsidRPr="00A31811" w:rsidRDefault="00A31811" w:rsidP="00A31811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11">
        <w:rPr>
          <w:rFonts w:ascii="Times New Roman" w:hAnsi="Times New Roman" w:cs="Times New Roman"/>
          <w:sz w:val="28"/>
          <w:szCs w:val="28"/>
        </w:rPr>
        <w:t>Витамины активны в очень малых количествах. Суточная потребность в них выражается в мг или их тысячных долях мкг.</w:t>
      </w:r>
    </w:p>
    <w:p w:rsidR="00A31811" w:rsidRPr="00A31811" w:rsidRDefault="00A31811" w:rsidP="00A31811">
      <w:pPr>
        <w:pStyle w:val="a3"/>
        <w:numPr>
          <w:ilvl w:val="0"/>
          <w:numId w:val="3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811">
        <w:rPr>
          <w:rFonts w:ascii="Times New Roman" w:hAnsi="Times New Roman" w:cs="Times New Roman"/>
          <w:sz w:val="28"/>
          <w:szCs w:val="28"/>
        </w:rPr>
        <w:t>При недостатке витаминов в организме возникают авитаминозы и гиповитаминозы.</w:t>
      </w:r>
    </w:p>
    <w:p w:rsidR="00A31811" w:rsidRDefault="00A31811" w:rsidP="00A31811">
      <w:pPr>
        <w:pStyle w:val="a3"/>
        <w:tabs>
          <w:tab w:val="left" w:pos="567"/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витаминов:</w:t>
      </w:r>
    </w:p>
    <w:p w:rsidR="00A31811" w:rsidRDefault="00A31811" w:rsidP="00A31811">
      <w:pPr>
        <w:pStyle w:val="a3"/>
        <w:tabs>
          <w:tab w:val="left" w:pos="567"/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водорастворимые;</w:t>
      </w:r>
    </w:p>
    <w:p w:rsidR="00A31811" w:rsidRDefault="00A31811" w:rsidP="00A31811">
      <w:pPr>
        <w:pStyle w:val="a3"/>
        <w:tabs>
          <w:tab w:val="left" w:pos="567"/>
          <w:tab w:val="left" w:pos="709"/>
        </w:tabs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жирорастворимые;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витаминоподобные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вещества (холин,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пангамовая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 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оротовая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липоевая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миоинозит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витамин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31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 Эти вещества влияют на обмен вещества, широко распространены в продуктах, но не обладают всеми свойствами витаминов, не установлена их недостаточность у человека.</w:t>
      </w:r>
      <w:proofErr w:type="gramEnd"/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АВИТАМИНОЗ – полное истощение запаса витаминов в организме.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ГИПОВИТАМИНОЗ – та или иная степень снижения обеспеченности организма одним или несколькими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полигиповитаминозы</w:t>
      </w:r>
      <w:proofErr w:type="spellEnd"/>
      <w:r>
        <w:rPr>
          <w:rFonts w:ascii="Times New Roman" w:hAnsi="Times New Roman" w:cs="Times New Roman"/>
          <w:sz w:val="28"/>
          <w:szCs w:val="28"/>
        </w:rPr>
        <w:t>) витаминами.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витаминной недостаточности: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алиментарные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(возникновение первичных гиповитаминозов);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заболевания, ведущие к развитию вторичных гиповитаминозов.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ВИТАМИН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участвует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многих обменных процессах, повышает устойчивость организма ко многим внешним воздействиям и инфекциям, положительно влияет на функции нервной и эндокринной системы печени, обеспечивает образование коллагена, поддерживает прочность кровеносных сосудов, способствует усвоению организмом белков, железа, ряда витаминов. Должен поступать в организм ежедневно, его запасы малы, а расход беспрерывен.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источники – овощи, фрукты и ягоды, особенно свежие. Даже при правильной варке теряется 50-60%. Средняя суточная потребность 65-110мг для мужчин, 55-80мг – для женщин. Потребность повышается при недостатке в питании полноценных белков. На 1000ккал – 25мг/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ВИТАМИН Р (рутин) – взаимодействуя с витамином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увеличивает прочность кровеносных сосудов, способствует накоплению в тканях витамина С, стимулирует тканевое дыхание. Источником витамина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 фрукты, овощи, ягоды, особенно черноплодная рябина, смородина.  Потребность 25-50мг в день, повышается при длительном приеме салицилатов, интоксикации свинцом, лучевой болезни. Витамин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полезен при гипертонической болезни, кровотечениях.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(тиамин) – регулирует окисление продуктов обмена углеводов, участвует в обмене аминокислот, образовании жирных кислот. На 1000ккал – 0,6мг в сутки. Он необходим для образования ацетилхолина – передатчика нервных импульсов. </w:t>
      </w:r>
      <w:proofErr w:type="gramStart"/>
      <w:r>
        <w:rPr>
          <w:rFonts w:ascii="Times New Roman" w:hAnsi="Times New Roman" w:cs="Times New Roman"/>
          <w:sz w:val="28"/>
          <w:szCs w:val="28"/>
        </w:rPr>
        <w:t>Тиамином богаты некоторые крупы, хлеб грубого помола, орехи, бобовые, горох, печень, свинина, почки, пивные дрожжи.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кулинарной обработке теряется 20-40%, разрушается в щелочной среде. Например, при добавлении соды в тесто. Суточная потребность 1,5-2,6мг. Потребность повышается при высокоуглеводном питании.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(рибофлавин) – входит в состав ферментов, регулирующих важнейшие этапы обмена веществ, улучшает остроту зрения на свет и цвет, положительно влияет на состояние нервной системы, кожи и слизистых оболочек. При обычном питании 60% с продуктами животного, 40% - растительного. Недостаток в питании белка ухудшает усвоение рибофлавина организмом. Большое содержание в печени, яйцах, сыре, скумбрии, твороге, молочных продуктах, гречневой крупе. Суточная потребность 1,8 – 3: 1,5-2,2 мг.  На 1000ккал  0.8мг/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РР (ниацин, никотиновая кислота) – входит в состав важнейших ферментов, участвует в процессах клеточного дыхания, выделения энергии при окислении углеводов и белков, ниацин воздействует регулирующим образом на высшую нервную деятельность, функции органов пищеварения, влияет на ССС, в частности расширяет мелкие сосуды. Лучшие источники ниацина – мясные продукты. Много его и в зерновых продуктах, но из них он плохо усваивается. В организме он частично образуется из триптофана. Недостаток в пище белков ведет к потерям ниацина из организма. Ниацин хорошо сохраняется при замораживании и консервировании продуктов. Суточная потребность – 17-28 (14-20мг/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). Потребность возрастает при заболевании ЖКТ, особенно с поносами.</w:t>
      </w:r>
    </w:p>
    <w:p w:rsidR="00593559" w:rsidRDefault="00593559" w:rsidP="0059355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(холин, жирорастворимый) участвует в основных обменных процессах, особенно жиров.</w:t>
      </w:r>
    </w:p>
    <w:p w:rsidR="00593559" w:rsidRPr="00593559" w:rsidRDefault="00593559" w:rsidP="0059355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Холин составная часть лецитина и передатчика нервного импульса ацетилхолина, обладает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литотропными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свойствами, образуется из метионина. Потребность в нем около 500 мкг в день. Увеличивается при заболевании печени, сахарном диабете и др. Наибольшее содержание – яичный желток, печень, почки, соя.</w:t>
      </w:r>
    </w:p>
    <w:p w:rsidR="00593559" w:rsidRDefault="00593559" w:rsidP="0059355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355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ВИТАМИН В</w:t>
      </w:r>
      <w:r w:rsidRPr="00593559">
        <w:rPr>
          <w:rFonts w:ascii="Times New Roman" w:hAnsi="Times New Roman" w:cs="Times New Roman"/>
          <w:bCs/>
          <w:sz w:val="28"/>
          <w:szCs w:val="28"/>
          <w:shd w:val="clear" w:color="auto" w:fill="FFFFFF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31811" w:rsidRPr="00A31811">
        <w:rPr>
          <w:rFonts w:ascii="Times New Roman" w:hAnsi="Times New Roman" w:cs="Times New Roman"/>
          <w:sz w:val="28"/>
          <w:szCs w:val="28"/>
        </w:rPr>
        <w:t>Пантотеновая кислота</w:t>
      </w:r>
      <w:r w:rsidR="00A3181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помогает синтезировать жирные кислоты, холестерин, гемоглобин и так далее. Влияет на обмен жиров, белков и углеводов</w:t>
      </w:r>
      <w:proofErr w:type="gramStart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троит гормон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надпочечников и также 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кровяны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антител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которые укрепляют иммунитет.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31811" w:rsidRPr="00A31811">
        <w:rPr>
          <w:rFonts w:ascii="Times New Roman" w:hAnsi="Times New Roman" w:cs="Times New Roman"/>
          <w:sz w:val="28"/>
          <w:szCs w:val="28"/>
        </w:rPr>
        <w:t xml:space="preserve">Пантотеновая кислота, попадая в организм, превращается в </w:t>
      </w:r>
      <w:proofErr w:type="spellStart"/>
      <w:r w:rsidR="00A31811" w:rsidRPr="00A31811">
        <w:rPr>
          <w:rFonts w:ascii="Times New Roman" w:hAnsi="Times New Roman" w:cs="Times New Roman"/>
          <w:sz w:val="28"/>
          <w:szCs w:val="28"/>
        </w:rPr>
        <w:t>пантетин</w:t>
      </w:r>
      <w:proofErr w:type="spellEnd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, который входит в состав </w:t>
      </w:r>
      <w:proofErr w:type="spellStart"/>
      <w:r w:rsidR="00A31811" w:rsidRPr="00A31811">
        <w:rPr>
          <w:rFonts w:ascii="Times New Roman" w:hAnsi="Times New Roman" w:cs="Times New Roman"/>
          <w:sz w:val="28"/>
          <w:szCs w:val="28"/>
        </w:rPr>
        <w:t>коэнзима</w:t>
      </w:r>
      <w:proofErr w:type="spellEnd"/>
      <w:proofErr w:type="gramStart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, который играет важную роль в процессах окисления и </w:t>
      </w:r>
      <w:proofErr w:type="spellStart"/>
      <w:r w:rsidR="00A31811" w:rsidRPr="00A31811">
        <w:rPr>
          <w:rFonts w:ascii="Times New Roman" w:hAnsi="Times New Roman" w:cs="Times New Roman"/>
          <w:sz w:val="28"/>
          <w:szCs w:val="28"/>
        </w:rPr>
        <w:t>ацетилирования</w:t>
      </w:r>
      <w:proofErr w:type="spellEnd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 (калоризатор). </w:t>
      </w:r>
      <w:proofErr w:type="spellStart"/>
      <w:r w:rsidR="00A31811" w:rsidRPr="00A31811">
        <w:rPr>
          <w:rFonts w:ascii="Times New Roman" w:hAnsi="Times New Roman" w:cs="Times New Roman"/>
          <w:sz w:val="28"/>
          <w:szCs w:val="28"/>
        </w:rPr>
        <w:t>Коэнзим</w:t>
      </w:r>
      <w:proofErr w:type="spellEnd"/>
      <w:proofErr w:type="gramStart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31811" w:rsidRPr="00A31811">
        <w:rPr>
          <w:rFonts w:ascii="Times New Roman" w:hAnsi="Times New Roman" w:cs="Times New Roman"/>
          <w:sz w:val="28"/>
          <w:szCs w:val="28"/>
        </w:rPr>
        <w:t xml:space="preserve"> – одно из немногих веществ в организме, участвующее в метаболизме и белков, и жиров, и углеводов.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Основными источниками пантотеновой кислоты </w:t>
      </w:r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являются: </w:t>
      </w:r>
      <w:hyperlink r:id="rId7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горох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8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дрожжи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9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фундук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 зелёные листовые </w:t>
      </w:r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овощи, </w:t>
      </w:r>
      <w:hyperlink r:id="rId10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гречневая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 и </w:t>
      </w:r>
      <w:hyperlink r:id="rId11" w:history="1">
        <w:r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овсяная </w:t>
        </w:r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крупы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A31811" w:rsidRPr="00593559" w:rsidRDefault="0049510F" w:rsidP="00593559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2" w:history="1">
        <w:proofErr w:type="gramStart"/>
        <w:r w:rsid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цветная </w:t>
        </w:r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капуста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3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печень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4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почки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5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сердце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6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цыплята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7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яичный желток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hyperlink r:id="rId18" w:history="1">
        <w:r w:rsidR="00A31811" w:rsidRPr="0059355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молоко</w:t>
        </w:r>
      </w:hyperlink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</w:rPr>
        <w:t>, икра рыб</w:t>
      </w:r>
      <w:r w:rsidR="00A31811" w:rsidRPr="0059355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  <w:proofErr w:type="gramEnd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Рекомендуемая суточная потребность в витамине В</w:t>
      </w:r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5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4-7 мг. Потребность повышается при тяжелых физических нагрузках, а также у кормящих женщин (до 8 мг в сутки). Витамин В</w:t>
      </w:r>
      <w:r w:rsidR="00A31811" w:rsidRPr="0059355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5</w:t>
      </w:r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показал свою эффективность в больших дозах (до 10 г в сутки) при лечении </w:t>
      </w:r>
      <w:proofErr w:type="spellStart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>акне</w:t>
      </w:r>
      <w:proofErr w:type="spellEnd"/>
      <w:r w:rsidR="00A31811" w:rsidRPr="00A31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(угревой сыпи).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(пиридоксин) – участвует в обмене БЖУ, необходим для усвоения организмом аминокислот,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арахидоновой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кислоты. 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участвует в регуляции жирового обмена. Большое количество: мясо животных и птиц, некоторых рыб (палтус, сельдь), гречневой и перловой крупы. Малое содержание характерно для молочных продуктов, овощей, фруктов и ягод. Потребность удовлетворяется за счет поступления его с пищей и вырабатывается микрофлорой кишечника. Суточная потребность 1,8-3 (1,5-2,2мг/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фолацин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необходим для нормального кроветворения, важная роль в обмене белков, образовании нуклеиновых кислот и холина. Действие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флоацина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сильно связано с действием витамина В</w:t>
      </w:r>
      <w:r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</w:rPr>
        <w:t>. Большое содержание: печень, почки, зелень петрушки, фасоль, салат. Суточная потребность 200мкг – 0,4-0,5мг/сутки.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В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12 </w:t>
      </w:r>
      <w:r w:rsidR="0059355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цианокабаламин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антианемический) необходим для нормального кроветворения, важная роль в использовании организмом аминокислот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флоацина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Суточная потребность 1-3мкг, всасывается из кишок и накапливается в печени.</w:t>
      </w:r>
    </w:p>
    <w:p w:rsidR="00A31811" w:rsidRDefault="00A31811" w:rsidP="0059355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каротиназа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ретинол</w:t>
      </w:r>
      <w:proofErr w:type="spellEnd"/>
      <w:r>
        <w:rPr>
          <w:rFonts w:ascii="Times New Roman" w:hAnsi="Times New Roman" w:cs="Times New Roman"/>
          <w:sz w:val="28"/>
          <w:szCs w:val="28"/>
        </w:rPr>
        <w:t>, жирорастворимый, витамин роста, антиинфекционный) регулирует обменные процессы, в частности кожи, слизистой оболочки глаз, повышает сопротивляемость к инфекциям, обеспечивает акты сумеречного зрения и ощущения света. Попадает в организм в виде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каротина, который в печени превращается в витамин А. Витамин А содержится в животных продуктах, каротин – растительных. Разрушается под воздействием лучей солнца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прогорканием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жиров. Для всасывания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присутствие жиров и желчных кислот. Суточная потребность – 1000мкг = 0,1г или 5г каротина.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(ВИТАМИН В-каротин – содержится в зеленых частях растений, в растительной пище: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оранжевоокрашенных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овощах, морковь, садовая рябина, красный перец, абрикосы, тыква, смородина, черешня.</w:t>
      </w:r>
      <w:proofErr w:type="gramEnd"/>
      <w:r w:rsidR="0059355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Ретинол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содержится в печени скота, трески, икре осетровых рыб, сливочном масле, сырах, молоке, молочных продуктах.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ВИТАМИН 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(антирахитический, кальциферол) – регулирует обмен кальция и фосфора, способствуя их всасыванию из кишечника и отложению в костях. Под действием солнечных лучей витамин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образуется из провитамина в коже. Содержится  в печени, молочных жирах, печени трески, икре рыб, яйцах. Активная форма витамина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образуется в почках.</w:t>
      </w:r>
      <w:r w:rsidR="00593559">
        <w:rPr>
          <w:rFonts w:ascii="Times New Roman" w:hAnsi="Times New Roman" w:cs="Times New Roman"/>
          <w:sz w:val="28"/>
          <w:szCs w:val="28"/>
        </w:rPr>
        <w:t xml:space="preserve"> Суточная потребность для взрослых людей не устанавливается.</w:t>
      </w:r>
    </w:p>
    <w:p w:rsidR="00A31811" w:rsidRDefault="00A31811" w:rsidP="00593559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Е (токоферол) предохраняет от окисления ненасыщенные жирные кислоты мембран клеток, влияет на функцию половых и других эндокринных желез, стимулирует деятельность мышц, способствует усилению жиров витаминов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.</w:t>
      </w:r>
      <w:r w:rsidR="00593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всего в растительных маслах, он устойчив при кулинарной обработке, но разрушается при прогоркании жиров, под действием солнечных лучей. Потребность 1,2 – 1,5мг в день.</w:t>
      </w:r>
      <w:r w:rsidR="0059355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 недостаточности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нарушение функций половых желез, гипофиза, надпочечников, щитовидной железы, слабость, утомление.</w:t>
      </w:r>
      <w:r w:rsidR="00593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Содержится в растительных маслах, яичных желтках, зеленых листьях овощей. Суточная потребность от 3 до 15 мг, в сутки получается больше, но всасывается в кишечнике не более 50% витамина.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К (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филлохиноны</w:t>
      </w:r>
      <w:proofErr w:type="spellEnd"/>
      <w:r>
        <w:rPr>
          <w:rFonts w:ascii="Times New Roman" w:hAnsi="Times New Roman" w:cs="Times New Roman"/>
          <w:sz w:val="28"/>
          <w:szCs w:val="28"/>
        </w:rPr>
        <w:t>) необходим для выработки в печени протромбина и других веществ, участвующих в свертывании крови. Он образуется кишечной микрофлорой. Устойчив к кулинарной обработке, для всасывания его необходимы жиры и желчные кислоты. Много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капуста, тыква, шпинат, щавель, печень. Потребность – 0,2-0,3мг в день. Недостаток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ведет к подкожным и внутримышечным кровоизлияниям, болезни печени.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ВИТАМИН 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метилметионин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сульфоний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противоязвенный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фактор) обладает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липотропным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действием, подобно холину, предупреждает образование язв слизистой оболочки желудка и стимулирует их заживление. Разрушается при тепловой обработке. Содержится в соках сырых овощей (особенно капуста) и плодов. Потребность в витамине не установлена.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31811" w:rsidRP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Минеральные вещества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Минеральные вещества, в зависимости от их содержания в организме и пищевых продуктах, подразделяются на макро- и микроэлементы.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Макроэлементы – кальций, фосфор, магний, калий, натрий, хлор и сера.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Микроэлементы – в настоящее время 14 микроэлементов признаны необходимыми для жизнедеятельности: </w:t>
      </w:r>
      <w:r w:rsidRPr="006E6EF6">
        <w:rPr>
          <w:rFonts w:ascii="Times New Roman" w:hAnsi="Times New Roman" w:cs="Times New Roman"/>
          <w:sz w:val="28"/>
          <w:szCs w:val="28"/>
        </w:rPr>
        <w:t>железо, медь, марганец, цинк, кобальт, йод, фтор, хром, молибден, ванадий</w:t>
      </w:r>
      <w:r>
        <w:rPr>
          <w:rFonts w:ascii="Times New Roman" w:hAnsi="Times New Roman" w:cs="Times New Roman"/>
          <w:sz w:val="28"/>
          <w:szCs w:val="28"/>
        </w:rPr>
        <w:t xml:space="preserve">, никель, стронций, кремний, </w:t>
      </w:r>
      <w:r w:rsidRPr="006E6EF6">
        <w:rPr>
          <w:rFonts w:ascii="Times New Roman" w:hAnsi="Times New Roman" w:cs="Times New Roman"/>
          <w:sz w:val="28"/>
          <w:szCs w:val="28"/>
        </w:rPr>
        <w:t>селен.</w:t>
      </w:r>
      <w:proofErr w:type="gramEnd"/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минеральных веществ многообразно: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построение тканей организма, особенно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костной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регуляция кислотно-щелочного равновесия.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Минеральные вещества пищи оказывают щелочное (катионы – кальций, магний, калий, натрий) или кислотное (анионы – фосфор, сера, хлор);</w:t>
      </w:r>
      <w:proofErr w:type="gramEnd"/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регулируют водно-солевой обмен;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влияют на защитные функции организма, его иммунитет.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Макроэлементы: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КАЛЬЦИЙ – формирует костную ткань, участвует в процессах возбудимости нервной ткани, сократимости мышц, свертываемости крови, ему свойственно противовоспалительное действие и уменьшение аллергии. Антиоксидант, поддерживает баланс субстратов антиоксидантной системы. При избытке в пище фосфора образуются нерастворимые соединения кальция, которые выводятся с калом. Соотношения кальция и фосфора 1:1 или 1:1:5. Большое содержание в сырах твердых, плавленых, молоке, кефире, твороге, фасоли. Всасывается в кишечнике с жирными кислотами и желчными. Суточная потребность – 0,8г, при недостатке витамина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используется кальций из костей.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ФОСФОР – соединения принимают участие во всех процессах жизнедеятельности, особенно в обмене веществ и функций нервной и мозговой ткани. Фосфор входит в состав нуклеиновых кислот и АТФ. Лучшие источники животные продукты, а также бобовые и зерновые. Замачивание круп улучшает всасывание фосфора. Суточная потребность 1,2г.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МАГНИЙ – активирует ферменты углеводного и энергетического обмена, участвует в костеобразовании, оказывает антиспастическое и сосудорасширяющее действие, стимулирует двигательную функцию кишечника, повышает желчеотделение. Магнием богаты растительные продукты: орехи, сухофрукты, бобовые. Усвоение нарушается при избытке жиров и кальция. Норма – 0,</w:t>
      </w:r>
      <w:r w:rsidR="0059355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НАТРИЙ и ХЛОР – поступают в виде соли, участвуют в водном обмене, активирует пищеварительные ферменты. Хлор участвует в регуляции осмотического давления и при образовании соляной кислоты. Норма – 10-15г.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КАЛИЙ – участвует в осмотическом давлении, передаче нервных импульсов, регуляции водно-солевого обмена, выведении воды из организма, регуляции деятельности сердца. Суточная потребность – 2000-4000мг. Возможное поступление весной – 3г, осенью – 5-6г. Количество калия увеличивается при обильном потоотделении, приеме мочегонных, заболевании сердца и печени.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Содержится в растительных продуктах, урюке, изюме, черносливе, морской капусте, фасоли, горохе, картофеле, меньше – в сметане, рисе, хлебе высших сортов.</w:t>
      </w:r>
      <w:proofErr w:type="gramEnd"/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Микроэлементы: 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ЖЕЛЕЗО – необходимо для нормального кроветворения и тканевого дыхания. Богаты: печень, мясо кролика и индейки, гречка, овсянка. Подавляет усвоение железа крепкий чай. Норма – 10-18 мкг/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 Недостаток белков ухудшает способность железа участвовать в образовании гемоглобина.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ЙОД – участвует в образовании гормонов щитовидной железы. Недостаток вызывает эндемический зоб, чему способствует углеводное питание, недостаток животных белков витамина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С, избыток жира. Йодом богаты морские рыбы и морепродукты. Потребность – до 200</w:t>
      </w:r>
      <w:r w:rsidR="005935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ФТОР – необходим для построения костной, особенно зубной ткани. При недостатке возникает кариес, при избытке – поражение зубной эмали, хрупкость зубов. Содержится в морской рыбе, морепродуктах, чае, молочных продуктах, фруктах – мало. Потребность – 2-3 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МЕДЬ </w:t>
      </w:r>
      <w:r w:rsidR="006F49C0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участвует в кроветворении и тканевом дыхании. Много: мясо, рыба, гречневая, овсяная и перловые крупы, картофель, абрикосы. Потребность – 2-25мг/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ЦИНК </w:t>
      </w:r>
      <w:r w:rsidR="006F49C0">
        <w:rPr>
          <w:rFonts w:ascii="Times New Roman" w:hAnsi="Times New Roman" w:cs="Times New Roman"/>
          <w:sz w:val="28"/>
          <w:szCs w:val="28"/>
        </w:rPr>
        <w:t xml:space="preserve">–  </w:t>
      </w:r>
      <w:r>
        <w:rPr>
          <w:rFonts w:ascii="Times New Roman" w:hAnsi="Times New Roman" w:cs="Times New Roman"/>
          <w:sz w:val="28"/>
          <w:szCs w:val="28"/>
        </w:rPr>
        <w:t>необходим для нормальной функции эндокринной системы. Он обладает липотропными и кроветворными свойствами и входит в состав ферментов, обеспечивающих процессы дыхания. Много: мясо и внутренние органы животных, яйца, рыба, грибы. 15мг/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потребность, 20 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беременные, 25мг/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кормящие. Всасывается только 20-40% поступившего цинка.</w:t>
      </w:r>
    </w:p>
    <w:p w:rsidR="00A31811" w:rsidRDefault="00A31811" w:rsidP="00A31811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СЕЛЕН </w:t>
      </w:r>
      <w:r w:rsidR="006F49C0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при недостатке развивается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кардиомиопатия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Проявляет защитные свойства при отравлениях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афлатоксинами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гепатите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раке кожи и печени, относится к антиоксидантам. Потребность 200</w:t>
      </w:r>
      <w:r w:rsidR="006F49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мкг/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93559" w:rsidRPr="006F49C0" w:rsidRDefault="006F49C0" w:rsidP="00B735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C0">
        <w:rPr>
          <w:rFonts w:ascii="Times New Roman" w:hAnsi="Times New Roman" w:cs="Times New Roman"/>
          <w:sz w:val="28"/>
          <w:szCs w:val="28"/>
        </w:rPr>
        <w:t>МАРГАНЕЦ</w:t>
      </w:r>
      <w:r w:rsidRPr="006F49C0">
        <w:rPr>
          <w:rFonts w:ascii="Arial" w:hAnsi="Arial" w:cs="Arial"/>
          <w:color w:val="333333"/>
        </w:rPr>
        <w:t xml:space="preserve"> </w:t>
      </w:r>
      <w:r w:rsidR="00B735C9">
        <w:rPr>
          <w:rFonts w:ascii="Arial" w:hAnsi="Arial" w:cs="Arial"/>
          <w:color w:val="333333"/>
        </w:rPr>
        <w:t xml:space="preserve"> </w:t>
      </w:r>
      <w:r w:rsidR="00B735C9">
        <w:rPr>
          <w:rFonts w:ascii="Times New Roman" w:hAnsi="Times New Roman" w:cs="Times New Roman"/>
          <w:sz w:val="28"/>
          <w:szCs w:val="28"/>
        </w:rPr>
        <w:t>–</w:t>
      </w:r>
      <w:r w:rsidR="00B735C9">
        <w:rPr>
          <w:rFonts w:ascii="Arial" w:hAnsi="Arial" w:cs="Arial"/>
          <w:color w:val="333333"/>
        </w:rPr>
        <w:t xml:space="preserve">  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 xml:space="preserve">активно влияет на </w:t>
      </w:r>
      <w:r w:rsidR="001E49FE">
        <w:rPr>
          <w:rFonts w:ascii="Times New Roman" w:hAnsi="Times New Roman" w:cs="Times New Roman"/>
          <w:color w:val="333333"/>
          <w:sz w:val="28"/>
          <w:szCs w:val="28"/>
        </w:rPr>
        <w:t>обмен белков, углеводов и жиров,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1E49FE"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>силива</w:t>
      </w:r>
      <w:r w:rsidR="001E49FE">
        <w:rPr>
          <w:rFonts w:ascii="Times New Roman" w:hAnsi="Times New Roman" w:cs="Times New Roman"/>
          <w:color w:val="333333"/>
          <w:sz w:val="28"/>
          <w:szCs w:val="28"/>
        </w:rPr>
        <w:t>ет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 xml:space="preserve"> действие инсулина и поддержива</w:t>
      </w:r>
      <w:r w:rsidR="001E49FE">
        <w:rPr>
          <w:rFonts w:ascii="Times New Roman" w:hAnsi="Times New Roman" w:cs="Times New Roman"/>
          <w:color w:val="333333"/>
          <w:sz w:val="28"/>
          <w:szCs w:val="28"/>
        </w:rPr>
        <w:t>ет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 xml:space="preserve"> определенный уровень холестерина в крови. В присутствии марганца организм полнее использует жиры, повышается</w:t>
      </w:r>
      <w:r w:rsidR="001E49FE">
        <w:rPr>
          <w:rFonts w:ascii="Times New Roman" w:hAnsi="Times New Roman" w:cs="Times New Roman"/>
          <w:color w:val="333333"/>
          <w:sz w:val="28"/>
          <w:szCs w:val="28"/>
        </w:rPr>
        <w:t xml:space="preserve"> усвояемость меди, </w:t>
      </w:r>
      <w:r w:rsidRPr="00B735C9">
        <w:rPr>
          <w:rFonts w:ascii="Times New Roman" w:hAnsi="Times New Roman" w:cs="Times New Roman"/>
          <w:color w:val="333333"/>
          <w:sz w:val="28"/>
          <w:szCs w:val="28"/>
        </w:rPr>
        <w:t xml:space="preserve">регулирует процессы кроветворения, усиливает синтез гормонов щитовидной железы — тироксина и </w:t>
      </w:r>
      <w:proofErr w:type="spellStart"/>
      <w:r w:rsidRPr="00B735C9">
        <w:rPr>
          <w:rFonts w:ascii="Times New Roman" w:hAnsi="Times New Roman" w:cs="Times New Roman"/>
          <w:color w:val="333333"/>
          <w:sz w:val="28"/>
          <w:szCs w:val="28"/>
        </w:rPr>
        <w:t>трийодтиронина</w:t>
      </w:r>
      <w:proofErr w:type="spellEnd"/>
      <w:r w:rsidRPr="00B735C9">
        <w:rPr>
          <w:rFonts w:ascii="Times New Roman" w:hAnsi="Times New Roman" w:cs="Times New Roman"/>
          <w:color w:val="333333"/>
          <w:sz w:val="28"/>
          <w:szCs w:val="28"/>
        </w:rPr>
        <w:t>, участвует в синтезе интерферона и укрепляет иммунитет и поддерживает нормальную свёртываемость крови. Богатые марганцем продукты: крупы (в первую очередь овсяная и гречневая), фасоль, горох, орехи, клюква, говяжья печень и многие хлебобулочные изделия, которыми практически восполняется суточная потребность человека в марганце – 5,0-10,0 мг</w:t>
      </w:r>
      <w:r>
        <w:rPr>
          <w:rFonts w:ascii="Arial" w:hAnsi="Arial" w:cs="Arial"/>
          <w:color w:val="333333"/>
        </w:rPr>
        <w:t>.</w:t>
      </w:r>
    </w:p>
    <w:p w:rsidR="006F49C0" w:rsidRPr="00814592" w:rsidRDefault="006F49C0" w:rsidP="00814592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383838"/>
          <w:sz w:val="28"/>
          <w:szCs w:val="28"/>
        </w:rPr>
      </w:pPr>
      <w:r w:rsidRPr="006F49C0">
        <w:rPr>
          <w:sz w:val="28"/>
          <w:szCs w:val="28"/>
        </w:rPr>
        <w:t>КОБАЛЬТ</w:t>
      </w:r>
      <w:r w:rsidR="00094AC5">
        <w:rPr>
          <w:rFonts w:ascii="Arial" w:hAnsi="Arial" w:cs="Arial"/>
          <w:color w:val="202124"/>
          <w:shd w:val="clear" w:color="auto" w:fill="FFFFFF"/>
        </w:rPr>
        <w:t xml:space="preserve"> – </w:t>
      </w:r>
      <w:r w:rsidR="00094AC5" w:rsidRPr="00094AC5">
        <w:rPr>
          <w:color w:val="202124"/>
          <w:sz w:val="28"/>
          <w:szCs w:val="28"/>
          <w:shd w:val="clear" w:color="auto" w:fill="FFFFFF"/>
        </w:rPr>
        <w:t xml:space="preserve">это один из </w:t>
      </w:r>
      <w:proofErr w:type="spellStart"/>
      <w:r w:rsidR="00094AC5" w:rsidRPr="00094AC5">
        <w:rPr>
          <w:color w:val="202124"/>
          <w:sz w:val="28"/>
          <w:szCs w:val="28"/>
          <w:shd w:val="clear" w:color="auto" w:fill="FFFFFF"/>
        </w:rPr>
        <w:t>эссенциальных</w:t>
      </w:r>
      <w:proofErr w:type="spellEnd"/>
      <w:r w:rsidR="00094AC5" w:rsidRPr="00094AC5">
        <w:rPr>
          <w:color w:val="202124"/>
          <w:sz w:val="28"/>
          <w:szCs w:val="28"/>
          <w:shd w:val="clear" w:color="auto" w:fill="FFFFFF"/>
        </w:rPr>
        <w:t xml:space="preserve"> микроэлементов, выполняющий функцию </w:t>
      </w:r>
      <w:proofErr w:type="spellStart"/>
      <w:r w:rsidR="00094AC5" w:rsidRPr="00094AC5">
        <w:rPr>
          <w:color w:val="202124"/>
          <w:sz w:val="28"/>
          <w:szCs w:val="28"/>
          <w:shd w:val="clear" w:color="auto" w:fill="FFFFFF"/>
        </w:rPr>
        <w:t>кофактора</w:t>
      </w:r>
      <w:proofErr w:type="spellEnd"/>
      <w:r w:rsidR="00094AC5" w:rsidRPr="00094AC5">
        <w:rPr>
          <w:color w:val="202124"/>
          <w:sz w:val="28"/>
          <w:szCs w:val="28"/>
          <w:shd w:val="clear" w:color="auto" w:fill="FFFFFF"/>
        </w:rPr>
        <w:t xml:space="preserve"> ферментов кобаламинов, в том числе </w:t>
      </w:r>
      <w:proofErr w:type="spellStart"/>
      <w:r w:rsidR="00094AC5" w:rsidRPr="00094AC5">
        <w:rPr>
          <w:color w:val="202124"/>
          <w:sz w:val="28"/>
          <w:szCs w:val="28"/>
          <w:shd w:val="clear" w:color="auto" w:fill="FFFFFF"/>
        </w:rPr>
        <w:t>цианокобаламина</w:t>
      </w:r>
      <w:proofErr w:type="spellEnd"/>
      <w:r w:rsidR="00094AC5" w:rsidRPr="00094AC5">
        <w:rPr>
          <w:color w:val="202124"/>
          <w:sz w:val="28"/>
          <w:szCs w:val="28"/>
          <w:shd w:val="clear" w:color="auto" w:fill="FFFFFF"/>
        </w:rPr>
        <w:t xml:space="preserve"> (витамина В12). Рацион обычного человека содержит около 300 мкг этого микроэлемента.</w:t>
      </w:r>
      <w:r w:rsidR="00094AC5" w:rsidRPr="00094AC5">
        <w:rPr>
          <w:color w:val="3A3A3A"/>
          <w:sz w:val="28"/>
          <w:szCs w:val="28"/>
          <w:shd w:val="clear" w:color="auto" w:fill="FFFFFF"/>
        </w:rPr>
        <w:t xml:space="preserve"> </w:t>
      </w:r>
      <w:r w:rsidR="001E49FE">
        <w:rPr>
          <w:color w:val="3A3A3A"/>
          <w:sz w:val="28"/>
          <w:szCs w:val="28"/>
          <w:shd w:val="clear" w:color="auto" w:fill="FFFFFF"/>
        </w:rPr>
        <w:t>Р</w:t>
      </w:r>
      <w:r w:rsidR="00094AC5" w:rsidRPr="00094AC5">
        <w:rPr>
          <w:color w:val="3A3A3A"/>
          <w:sz w:val="28"/>
          <w:szCs w:val="28"/>
          <w:shd w:val="clear" w:color="auto" w:fill="FFFFFF"/>
        </w:rPr>
        <w:t xml:space="preserve">екомендуемая суточная доза кобальта (RDA) не установлена. </w:t>
      </w:r>
      <w:proofErr w:type="gramStart"/>
      <w:r w:rsidR="00094AC5" w:rsidRPr="001E49FE">
        <w:rPr>
          <w:color w:val="333333"/>
          <w:sz w:val="28"/>
          <w:szCs w:val="28"/>
        </w:rPr>
        <w:t>К пищевым продуктам с высоким содержанием кобальта относятся: свёкла (особенно ботва), хлеб, гречиха, капуста, инжир, зелёный лук, грибы, груши, редис, помидоры.</w:t>
      </w:r>
      <w:proofErr w:type="gramEnd"/>
      <w:r w:rsidR="00094AC5" w:rsidRPr="001E49FE">
        <w:rPr>
          <w:color w:val="333333"/>
          <w:sz w:val="28"/>
          <w:szCs w:val="28"/>
        </w:rPr>
        <w:t xml:space="preserve"> </w:t>
      </w:r>
      <w:r w:rsidR="006E6EF6">
        <w:rPr>
          <w:color w:val="333333"/>
          <w:sz w:val="28"/>
          <w:szCs w:val="28"/>
        </w:rPr>
        <w:t>Кобальта в них содержится около 0.2 мг/кг. </w:t>
      </w:r>
      <w:proofErr w:type="gramStart"/>
      <w:r w:rsidR="00094AC5" w:rsidRPr="001E49FE">
        <w:rPr>
          <w:color w:val="333333"/>
          <w:sz w:val="28"/>
          <w:szCs w:val="28"/>
        </w:rPr>
        <w:t>Ябл</w:t>
      </w:r>
      <w:r w:rsidR="006E6EF6">
        <w:rPr>
          <w:color w:val="333333"/>
          <w:sz w:val="28"/>
          <w:szCs w:val="28"/>
        </w:rPr>
        <w:t>оки, абрикосы, </w:t>
      </w:r>
      <w:r w:rsidR="001E49FE">
        <w:rPr>
          <w:color w:val="333333"/>
          <w:sz w:val="28"/>
          <w:szCs w:val="28"/>
        </w:rPr>
        <w:t>бананы, морковь, вишня, кофе, </w:t>
      </w:r>
      <w:r w:rsidR="00094AC5" w:rsidRPr="001E49FE">
        <w:rPr>
          <w:color w:val="333333"/>
          <w:sz w:val="28"/>
          <w:szCs w:val="28"/>
        </w:rPr>
        <w:t>кукур</w:t>
      </w:r>
      <w:r w:rsidR="001E49FE">
        <w:rPr>
          <w:color w:val="333333"/>
          <w:sz w:val="28"/>
          <w:szCs w:val="28"/>
        </w:rPr>
        <w:t>уза, </w:t>
      </w:r>
      <w:r w:rsidR="00094AC5" w:rsidRPr="001E49FE">
        <w:rPr>
          <w:color w:val="333333"/>
          <w:sz w:val="28"/>
          <w:szCs w:val="28"/>
        </w:rPr>
        <w:t>баклажаны,</w:t>
      </w:r>
      <w:r w:rsidR="00094AC5" w:rsidRPr="001E49FE">
        <w:t> </w:t>
      </w:r>
      <w:r w:rsidR="00094AC5" w:rsidRPr="001E49FE">
        <w:rPr>
          <w:color w:val="333333"/>
          <w:sz w:val="28"/>
          <w:szCs w:val="28"/>
        </w:rPr>
        <w:t>овёс, перец, картофель, рис, злаки</w:t>
      </w:r>
      <w:r w:rsidR="00DC08E3" w:rsidRPr="001E49FE">
        <w:rPr>
          <w:color w:val="333333"/>
          <w:sz w:val="28"/>
          <w:szCs w:val="28"/>
        </w:rPr>
        <w:t> </w:t>
      </w:r>
      <w:r w:rsidR="00094AC5" w:rsidRPr="001E49FE">
        <w:rPr>
          <w:color w:val="333333"/>
          <w:sz w:val="28"/>
          <w:szCs w:val="28"/>
        </w:rPr>
        <w:t>(0.05мг/кг)</w:t>
      </w:r>
      <w:r w:rsidR="001E49FE">
        <w:rPr>
          <w:color w:val="333333"/>
          <w:sz w:val="28"/>
          <w:szCs w:val="28"/>
        </w:rPr>
        <w:t>.</w:t>
      </w:r>
      <w:proofErr w:type="gramEnd"/>
      <w:r w:rsidR="00094AC5">
        <w:rPr>
          <w:rFonts w:ascii="Arial" w:hAnsi="Arial" w:cs="Arial"/>
          <w:color w:val="333333"/>
          <w:sz w:val="27"/>
          <w:szCs w:val="27"/>
        </w:rPr>
        <w:br/>
      </w:r>
      <w:r w:rsidR="00DC08E3">
        <w:rPr>
          <w:sz w:val="28"/>
          <w:szCs w:val="28"/>
        </w:rPr>
        <w:t xml:space="preserve">         </w:t>
      </w:r>
      <w:r w:rsidRPr="006F49C0">
        <w:rPr>
          <w:sz w:val="28"/>
          <w:szCs w:val="28"/>
        </w:rPr>
        <w:t>ХРОМ</w:t>
      </w:r>
      <w:r w:rsidR="00DC08E3">
        <w:rPr>
          <w:sz w:val="28"/>
          <w:szCs w:val="28"/>
        </w:rPr>
        <w:t xml:space="preserve">  </w:t>
      </w:r>
      <w:r w:rsidR="00DC08E3">
        <w:rPr>
          <w:rFonts w:ascii="Arial" w:hAnsi="Arial" w:cs="Arial"/>
          <w:color w:val="202124"/>
          <w:shd w:val="clear" w:color="auto" w:fill="FFFFFF"/>
        </w:rPr>
        <w:t xml:space="preserve">– </w:t>
      </w:r>
      <w:r w:rsidR="00DC08E3" w:rsidRPr="00DC08E3">
        <w:rPr>
          <w:color w:val="202124"/>
          <w:sz w:val="28"/>
          <w:szCs w:val="28"/>
          <w:shd w:val="clear" w:color="auto" w:fill="FFFFFF"/>
        </w:rPr>
        <w:t xml:space="preserve">это минеральный компонент, который регулирует уровень сахара в крови. </w:t>
      </w:r>
      <w:r w:rsidR="00DC08E3">
        <w:rPr>
          <w:color w:val="202124"/>
          <w:sz w:val="28"/>
          <w:szCs w:val="28"/>
          <w:shd w:val="clear" w:color="auto" w:fill="FFFFFF"/>
        </w:rPr>
        <w:t xml:space="preserve"> </w:t>
      </w:r>
      <w:r w:rsidR="00DC08E3" w:rsidRPr="00DC08E3">
        <w:rPr>
          <w:color w:val="202124"/>
          <w:sz w:val="28"/>
          <w:szCs w:val="28"/>
          <w:shd w:val="clear" w:color="auto" w:fill="FFFFFF"/>
        </w:rPr>
        <w:t>Вместе с инсулином </w:t>
      </w:r>
      <w:r w:rsidR="00DC08E3" w:rsidRPr="001E49FE">
        <w:rPr>
          <w:bCs/>
          <w:color w:val="202124"/>
          <w:sz w:val="28"/>
          <w:szCs w:val="28"/>
          <w:shd w:val="clear" w:color="auto" w:fill="FFFFFF"/>
        </w:rPr>
        <w:t>хром</w:t>
      </w:r>
      <w:r w:rsidR="00DC08E3" w:rsidRPr="00DC08E3">
        <w:rPr>
          <w:color w:val="202124"/>
          <w:sz w:val="28"/>
          <w:szCs w:val="28"/>
          <w:shd w:val="clear" w:color="auto" w:fill="FFFFFF"/>
        </w:rPr>
        <w:t> перемещает сахар из кровотока в ткани организма для использования и запасания.</w:t>
      </w:r>
      <w:r w:rsidR="00DC08E3" w:rsidRPr="00DC08E3">
        <w:rPr>
          <w:color w:val="383838"/>
          <w:sz w:val="28"/>
          <w:szCs w:val="28"/>
        </w:rPr>
        <w:t xml:space="preserve"> Хром нужен для нормального метаболизма жиров (в том числе их сжигания), его недостаток всегда ведет к избыточному весу и ожирению.</w:t>
      </w:r>
      <w:r w:rsidR="00814592">
        <w:rPr>
          <w:color w:val="383838"/>
          <w:sz w:val="28"/>
          <w:szCs w:val="28"/>
        </w:rPr>
        <w:t xml:space="preserve"> </w:t>
      </w:r>
      <w:r w:rsidR="00DC08E3" w:rsidRPr="00DC08E3">
        <w:rPr>
          <w:color w:val="383838"/>
          <w:sz w:val="28"/>
          <w:szCs w:val="28"/>
        </w:rPr>
        <w:t xml:space="preserve">Хром помогает нормальному </w:t>
      </w:r>
      <w:r w:rsidR="00DC08E3" w:rsidRPr="00814592">
        <w:rPr>
          <w:color w:val="383838"/>
          <w:sz w:val="28"/>
          <w:szCs w:val="28"/>
        </w:rPr>
        <w:t>функционированию щитовидной железы.</w:t>
      </w:r>
      <w:r w:rsidR="00814592" w:rsidRPr="00814592">
        <w:rPr>
          <w:color w:val="383838"/>
          <w:sz w:val="28"/>
          <w:szCs w:val="28"/>
        </w:rPr>
        <w:t xml:space="preserve"> </w:t>
      </w:r>
      <w:r w:rsidR="00DC08E3" w:rsidRPr="00814592">
        <w:rPr>
          <w:color w:val="383838"/>
          <w:sz w:val="28"/>
          <w:szCs w:val="28"/>
        </w:rPr>
        <w:t>Также хром участвует в</w:t>
      </w:r>
      <w:r w:rsidR="00DC08E3" w:rsidRPr="00DC08E3">
        <w:rPr>
          <w:color w:val="383838"/>
          <w:sz w:val="28"/>
          <w:szCs w:val="28"/>
        </w:rPr>
        <w:t xml:space="preserve"> формировании нормального иммунитета и оказывает влияние на рост и регенерацию тканей.</w:t>
      </w:r>
      <w:r w:rsidR="006E6EF6">
        <w:rPr>
          <w:color w:val="383838"/>
          <w:sz w:val="28"/>
          <w:szCs w:val="28"/>
        </w:rPr>
        <w:t xml:space="preserve"> К</w:t>
      </w:r>
      <w:r w:rsidR="00DC08E3" w:rsidRPr="00DC08E3">
        <w:rPr>
          <w:color w:val="383838"/>
          <w:sz w:val="28"/>
          <w:szCs w:val="28"/>
          <w:shd w:val="clear" w:color="auto" w:fill="FFFFFF"/>
        </w:rPr>
        <w:t xml:space="preserve"> продуктам</w:t>
      </w:r>
      <w:r w:rsidR="006E6EF6">
        <w:rPr>
          <w:color w:val="383838"/>
          <w:sz w:val="28"/>
          <w:szCs w:val="28"/>
          <w:shd w:val="clear" w:color="auto" w:fill="FFFFFF"/>
        </w:rPr>
        <w:t xml:space="preserve"> содержащих хром </w:t>
      </w:r>
      <w:r w:rsidR="00DC08E3" w:rsidRPr="00DC08E3">
        <w:rPr>
          <w:color w:val="383838"/>
          <w:sz w:val="28"/>
          <w:szCs w:val="28"/>
          <w:shd w:val="clear" w:color="auto" w:fill="FFFFFF"/>
        </w:rPr>
        <w:t xml:space="preserve"> относятся все виды белой и красной рыбы, морепродукты, утиное мясо, печень (наиболее богата </w:t>
      </w:r>
      <w:r w:rsidR="00DC08E3" w:rsidRPr="00DC08E3">
        <w:rPr>
          <w:color w:val="383838"/>
          <w:sz w:val="28"/>
          <w:szCs w:val="28"/>
          <w:shd w:val="clear" w:color="auto" w:fill="FFFFFF"/>
        </w:rPr>
        <w:lastRenderedPageBreak/>
        <w:t>хромом говяжья печень), перепелиные яйца, а также брокколи, кукуруза, латук, спелые помидоры, свекла и перловая крупа. Суточная потребность от 100 до 300 мкг в сутки</w:t>
      </w:r>
    </w:p>
    <w:p w:rsidR="006F49C0" w:rsidRPr="00814592" w:rsidRDefault="006F49C0" w:rsidP="00814592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08E3">
        <w:rPr>
          <w:sz w:val="28"/>
          <w:szCs w:val="28"/>
        </w:rPr>
        <w:t>МОЛИБДЕН</w:t>
      </w:r>
      <w:r w:rsidR="00814592">
        <w:rPr>
          <w:sz w:val="28"/>
          <w:szCs w:val="28"/>
        </w:rPr>
        <w:t xml:space="preserve"> </w:t>
      </w:r>
      <w:r w:rsidR="00485B0E" w:rsidRPr="00485B0E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814592" w:rsidRPr="00814592">
        <w:rPr>
          <w:sz w:val="28"/>
          <w:szCs w:val="28"/>
          <w:shd w:val="clear" w:color="auto" w:fill="FFFFFF"/>
        </w:rPr>
        <w:t xml:space="preserve">– один из микроэлементов, необходимых для нормального функционирования организма. Его основная биохимическая роль заключается в ускорении реакции окисления пуриновых азотистых оснований, осуществляемой с помощью </w:t>
      </w:r>
      <w:proofErr w:type="spellStart"/>
      <w:r w:rsidR="00814592" w:rsidRPr="00814592">
        <w:rPr>
          <w:sz w:val="28"/>
          <w:szCs w:val="28"/>
          <w:shd w:val="clear" w:color="auto" w:fill="FFFFFF"/>
        </w:rPr>
        <w:t>ксантиоксидазы</w:t>
      </w:r>
      <w:proofErr w:type="spellEnd"/>
      <w:r w:rsidR="00814592" w:rsidRPr="00814592">
        <w:rPr>
          <w:sz w:val="28"/>
          <w:szCs w:val="28"/>
          <w:shd w:val="clear" w:color="auto" w:fill="FFFFFF"/>
        </w:rPr>
        <w:t>. Также ионы молибдена препятствуют возникновению кариеса</w:t>
      </w:r>
      <w:r w:rsidR="006E6EF6">
        <w:rPr>
          <w:sz w:val="28"/>
          <w:szCs w:val="28"/>
          <w:shd w:val="clear" w:color="auto" w:fill="FFFFFF"/>
        </w:rPr>
        <w:t xml:space="preserve">. </w:t>
      </w:r>
      <w:proofErr w:type="gramStart"/>
      <w:r w:rsidR="00814592" w:rsidRPr="00814592">
        <w:rPr>
          <w:rStyle w:val="a6"/>
          <w:i w:val="0"/>
          <w:sz w:val="28"/>
          <w:szCs w:val="28"/>
        </w:rPr>
        <w:t>Растительные</w:t>
      </w:r>
      <w:r w:rsidR="001E49FE">
        <w:rPr>
          <w:rStyle w:val="a6"/>
          <w:i w:val="0"/>
          <w:sz w:val="28"/>
          <w:szCs w:val="28"/>
        </w:rPr>
        <w:t xml:space="preserve"> источники</w:t>
      </w:r>
      <w:r w:rsidR="00814592" w:rsidRPr="00814592">
        <w:rPr>
          <w:rStyle w:val="a6"/>
          <w:i w:val="0"/>
          <w:sz w:val="28"/>
          <w:szCs w:val="28"/>
        </w:rPr>
        <w:t>:</w:t>
      </w:r>
      <w:r w:rsidR="00814592" w:rsidRPr="00814592">
        <w:rPr>
          <w:rStyle w:val="a6"/>
          <w:sz w:val="28"/>
          <w:szCs w:val="28"/>
        </w:rPr>
        <w:t xml:space="preserve"> </w:t>
      </w:r>
      <w:r w:rsidR="00814592" w:rsidRPr="001E49FE">
        <w:rPr>
          <w:rStyle w:val="a6"/>
          <w:i w:val="0"/>
          <w:sz w:val="28"/>
          <w:szCs w:val="28"/>
        </w:rPr>
        <w:t>б</w:t>
      </w:r>
      <w:r w:rsidR="00814592" w:rsidRPr="00814592">
        <w:rPr>
          <w:sz w:val="28"/>
          <w:szCs w:val="28"/>
        </w:rPr>
        <w:t>обовые, морковь, темно-зеленые листовые овощи, чеснок, соевые, неочищенное зерно, крыжовник, цветная капуста, дыня, арбуз, семена подсолнечника, хлебные злаки и выпечка, грибы, щавель</w:t>
      </w:r>
      <w:r w:rsidR="00814592" w:rsidRPr="00814592">
        <w:rPr>
          <w:i/>
          <w:sz w:val="28"/>
          <w:szCs w:val="28"/>
        </w:rPr>
        <w:t>.</w:t>
      </w:r>
      <w:proofErr w:type="gramEnd"/>
      <w:r w:rsidR="00814592" w:rsidRPr="00814592">
        <w:rPr>
          <w:i/>
          <w:sz w:val="28"/>
          <w:szCs w:val="28"/>
        </w:rPr>
        <w:t xml:space="preserve"> </w:t>
      </w:r>
      <w:r w:rsidR="00814592" w:rsidRPr="00814592">
        <w:rPr>
          <w:rStyle w:val="a6"/>
          <w:i w:val="0"/>
          <w:sz w:val="28"/>
          <w:szCs w:val="28"/>
        </w:rPr>
        <w:t>Животные</w:t>
      </w:r>
      <w:r w:rsidR="001E49FE">
        <w:rPr>
          <w:rStyle w:val="a6"/>
          <w:i w:val="0"/>
          <w:sz w:val="28"/>
          <w:szCs w:val="28"/>
        </w:rPr>
        <w:t xml:space="preserve"> источники</w:t>
      </w:r>
      <w:r w:rsidR="00814592" w:rsidRPr="00814592">
        <w:rPr>
          <w:rStyle w:val="a6"/>
          <w:i w:val="0"/>
          <w:sz w:val="28"/>
          <w:szCs w:val="28"/>
        </w:rPr>
        <w:t>:</w:t>
      </w:r>
      <w:r w:rsidR="00814592" w:rsidRPr="00814592">
        <w:rPr>
          <w:rStyle w:val="a6"/>
          <w:sz w:val="28"/>
          <w:szCs w:val="28"/>
        </w:rPr>
        <w:t xml:space="preserve"> </w:t>
      </w:r>
      <w:r w:rsidR="00814592" w:rsidRPr="001E49FE">
        <w:rPr>
          <w:rStyle w:val="a6"/>
          <w:i w:val="0"/>
          <w:sz w:val="28"/>
          <w:szCs w:val="28"/>
        </w:rPr>
        <w:t>п</w:t>
      </w:r>
      <w:r w:rsidR="00814592" w:rsidRPr="00814592">
        <w:rPr>
          <w:sz w:val="28"/>
          <w:szCs w:val="28"/>
        </w:rPr>
        <w:t>ечень и почки животных, молоко и молочные продукты, морепродукты.</w:t>
      </w:r>
      <w:r w:rsidR="00814592">
        <w:rPr>
          <w:sz w:val="28"/>
          <w:szCs w:val="28"/>
        </w:rPr>
        <w:t xml:space="preserve">  </w:t>
      </w:r>
      <w:r w:rsidR="00814592" w:rsidRPr="00814592">
        <w:rPr>
          <w:sz w:val="28"/>
          <w:szCs w:val="28"/>
          <w:shd w:val="clear" w:color="auto" w:fill="FFFFFF"/>
        </w:rPr>
        <w:t>Верхний допустимый уровень потребления Молибдена установлен в </w:t>
      </w:r>
      <w:r w:rsidR="00814592" w:rsidRPr="00814592">
        <w:rPr>
          <w:rStyle w:val="a7"/>
          <w:b w:val="0"/>
          <w:sz w:val="28"/>
          <w:szCs w:val="28"/>
          <w:shd w:val="clear" w:color="auto" w:fill="FFFFFF"/>
        </w:rPr>
        <w:t>600 мкг в сутки</w:t>
      </w:r>
      <w:r w:rsidR="001E49FE">
        <w:rPr>
          <w:rStyle w:val="a7"/>
          <w:b w:val="0"/>
          <w:sz w:val="28"/>
          <w:szCs w:val="28"/>
          <w:shd w:val="clear" w:color="auto" w:fill="FFFFFF"/>
        </w:rPr>
        <w:t>.</w:t>
      </w:r>
    </w:p>
    <w:p w:rsidR="006F49C0" w:rsidRPr="006F49C0" w:rsidRDefault="006F49C0" w:rsidP="001E49FE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ВАНАДИЙ</w:t>
      </w:r>
      <w:r w:rsidR="00814592" w:rsidRPr="00814592">
        <w:rPr>
          <w:rFonts w:ascii="Arial" w:hAnsi="Arial" w:cs="Arial"/>
          <w:color w:val="1C1E20"/>
          <w:sz w:val="21"/>
          <w:szCs w:val="21"/>
          <w:shd w:val="clear" w:color="auto" w:fill="FFFFFF"/>
        </w:rPr>
        <w:t xml:space="preserve"> </w:t>
      </w:r>
      <w:r w:rsidR="00814592">
        <w:rPr>
          <w:rFonts w:ascii="Arial" w:hAnsi="Arial" w:cs="Arial"/>
          <w:color w:val="1C1E20"/>
          <w:sz w:val="21"/>
          <w:szCs w:val="21"/>
          <w:shd w:val="clear" w:color="auto" w:fill="FFFFFF"/>
        </w:rPr>
        <w:t xml:space="preserve">- </w:t>
      </w:r>
      <w:r w:rsidR="00814592" w:rsidRPr="001E49FE">
        <w:rPr>
          <w:color w:val="1C1E20"/>
          <w:sz w:val="28"/>
          <w:szCs w:val="28"/>
          <w:shd w:val="clear" w:color="auto" w:fill="FFFFFF"/>
        </w:rPr>
        <w:t xml:space="preserve">микроэлемент, который важен для работы сердечно-сосудистой нервной и мышечной систем и участвует в </w:t>
      </w:r>
      <w:proofErr w:type="gramStart"/>
      <w:r w:rsidR="00814592" w:rsidRPr="001E49FE">
        <w:rPr>
          <w:color w:val="1C1E20"/>
          <w:sz w:val="28"/>
          <w:szCs w:val="28"/>
          <w:shd w:val="clear" w:color="auto" w:fill="FFFFFF"/>
        </w:rPr>
        <w:t>формировании</w:t>
      </w:r>
      <w:proofErr w:type="gramEnd"/>
      <w:r w:rsidR="00814592" w:rsidRPr="001E49FE">
        <w:rPr>
          <w:color w:val="1C1E20"/>
          <w:sz w:val="28"/>
          <w:szCs w:val="28"/>
          <w:shd w:val="clear" w:color="auto" w:fill="FFFFFF"/>
        </w:rPr>
        <w:t xml:space="preserve"> костной ткани и регуляции углеводного обмена</w:t>
      </w:r>
      <w:r w:rsidR="00814592" w:rsidRPr="001E49FE">
        <w:rPr>
          <w:sz w:val="28"/>
          <w:szCs w:val="28"/>
          <w:shd w:val="clear" w:color="auto" w:fill="FFFFFF"/>
        </w:rPr>
        <w:t>.</w:t>
      </w:r>
      <w:r w:rsidR="001E49FE" w:rsidRPr="001E49FE">
        <w:rPr>
          <w:sz w:val="28"/>
          <w:szCs w:val="28"/>
          <w:shd w:val="clear" w:color="auto" w:fill="FFFFFF"/>
        </w:rPr>
        <w:t xml:space="preserve"> Р</w:t>
      </w:r>
      <w:r w:rsidR="001E49FE" w:rsidRPr="001E49FE">
        <w:rPr>
          <w:rStyle w:val="a6"/>
          <w:i w:val="0"/>
          <w:sz w:val="28"/>
          <w:szCs w:val="28"/>
        </w:rPr>
        <w:t>астительные</w:t>
      </w:r>
      <w:r w:rsidR="001E49FE">
        <w:rPr>
          <w:rStyle w:val="a6"/>
          <w:i w:val="0"/>
          <w:sz w:val="28"/>
          <w:szCs w:val="28"/>
        </w:rPr>
        <w:t xml:space="preserve"> источники</w:t>
      </w:r>
      <w:r w:rsidR="001E49FE" w:rsidRPr="001E49FE">
        <w:rPr>
          <w:rStyle w:val="a6"/>
          <w:i w:val="0"/>
          <w:sz w:val="28"/>
          <w:szCs w:val="28"/>
        </w:rPr>
        <w:t>:</w:t>
      </w:r>
      <w:r w:rsidR="001E49FE" w:rsidRPr="001E49FE">
        <w:rPr>
          <w:rStyle w:val="a6"/>
          <w:sz w:val="28"/>
          <w:szCs w:val="28"/>
        </w:rPr>
        <w:t xml:space="preserve"> з</w:t>
      </w:r>
      <w:r w:rsidR="001E49FE" w:rsidRPr="001E49FE">
        <w:rPr>
          <w:sz w:val="28"/>
          <w:szCs w:val="28"/>
        </w:rPr>
        <w:t xml:space="preserve">лаки, соя, растительное масло, бобовые, рис, редиска, картофель, укроп, петрушка, черный перец, грибы, оливки. </w:t>
      </w:r>
      <w:r w:rsidR="001E49FE">
        <w:rPr>
          <w:sz w:val="28"/>
          <w:szCs w:val="28"/>
        </w:rPr>
        <w:t xml:space="preserve"> </w:t>
      </w:r>
      <w:r w:rsidR="001E49FE" w:rsidRPr="001E49FE">
        <w:rPr>
          <w:rStyle w:val="a6"/>
          <w:i w:val="0"/>
          <w:sz w:val="28"/>
          <w:szCs w:val="28"/>
        </w:rPr>
        <w:t>Животные</w:t>
      </w:r>
      <w:r w:rsidR="001E49FE">
        <w:rPr>
          <w:rStyle w:val="a6"/>
          <w:i w:val="0"/>
          <w:sz w:val="28"/>
          <w:szCs w:val="28"/>
        </w:rPr>
        <w:t xml:space="preserve"> источники</w:t>
      </w:r>
      <w:r w:rsidR="001E49FE" w:rsidRPr="001E49FE">
        <w:rPr>
          <w:rStyle w:val="a6"/>
          <w:i w:val="0"/>
          <w:sz w:val="28"/>
          <w:szCs w:val="28"/>
        </w:rPr>
        <w:t>:</w:t>
      </w:r>
      <w:r w:rsidR="001E49FE" w:rsidRPr="001E49FE">
        <w:rPr>
          <w:rStyle w:val="a6"/>
          <w:sz w:val="28"/>
          <w:szCs w:val="28"/>
        </w:rPr>
        <w:t xml:space="preserve"> м</w:t>
      </w:r>
      <w:r w:rsidR="001E49FE" w:rsidRPr="001E49FE">
        <w:rPr>
          <w:sz w:val="28"/>
          <w:szCs w:val="28"/>
        </w:rPr>
        <w:t>орская рыба и моллюски, жирное мясо, печень. Некоторое количество ванадия поступает в организ</w:t>
      </w:r>
      <w:r w:rsidR="001E49FE">
        <w:rPr>
          <w:sz w:val="28"/>
          <w:szCs w:val="28"/>
        </w:rPr>
        <w:t xml:space="preserve">м с </w:t>
      </w:r>
      <w:r w:rsidR="001E49FE" w:rsidRPr="001E49FE">
        <w:rPr>
          <w:sz w:val="28"/>
          <w:szCs w:val="28"/>
        </w:rPr>
        <w:t>питьевой водой.</w:t>
      </w:r>
      <w:r w:rsidR="001E49FE" w:rsidRPr="001E49FE">
        <w:rPr>
          <w:sz w:val="28"/>
          <w:szCs w:val="28"/>
          <w:shd w:val="clear" w:color="auto" w:fill="FFFFFF"/>
        </w:rPr>
        <w:t xml:space="preserve"> Повышенное содержание б</w:t>
      </w:r>
      <w:r w:rsidR="001E49FE">
        <w:rPr>
          <w:sz w:val="28"/>
          <w:szCs w:val="28"/>
          <w:shd w:val="clear" w:color="auto" w:fill="FFFFFF"/>
        </w:rPr>
        <w:t>елков и хрома в рационе снижает то</w:t>
      </w:r>
      <w:r w:rsidR="001E49FE" w:rsidRPr="001E49FE">
        <w:rPr>
          <w:sz w:val="28"/>
          <w:szCs w:val="28"/>
          <w:shd w:val="clear" w:color="auto" w:fill="FFFFFF"/>
        </w:rPr>
        <w:t>ксическое действие ванадия. Нормы потребления для этого минерального вещества не установлены.</w:t>
      </w:r>
    </w:p>
    <w:p w:rsidR="006E6EF6" w:rsidRDefault="006E6EF6" w:rsidP="00593559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93559" w:rsidRDefault="00593559" w:rsidP="00593559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9355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49510F" w:rsidRPr="0049510F" w:rsidRDefault="0049510F" w:rsidP="0049510F">
      <w:pPr>
        <w:pStyle w:val="30"/>
        <w:numPr>
          <w:ilvl w:val="0"/>
          <w:numId w:val="6"/>
        </w:numPr>
        <w:shd w:val="clear" w:color="auto" w:fill="auto"/>
        <w:tabs>
          <w:tab w:val="left" w:pos="490"/>
          <w:tab w:val="left" w:pos="1134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9510F">
        <w:rPr>
          <w:sz w:val="28"/>
          <w:szCs w:val="28"/>
        </w:rPr>
        <w:t>Какова физиологическая роль витаминов з?</w:t>
      </w:r>
    </w:p>
    <w:p w:rsidR="0049510F" w:rsidRPr="0049510F" w:rsidRDefault="0049510F" w:rsidP="0049510F">
      <w:pPr>
        <w:pStyle w:val="30"/>
        <w:numPr>
          <w:ilvl w:val="0"/>
          <w:numId w:val="6"/>
        </w:numPr>
        <w:shd w:val="clear" w:color="auto" w:fill="auto"/>
        <w:tabs>
          <w:tab w:val="left" w:pos="505"/>
          <w:tab w:val="left" w:pos="1134"/>
        </w:tabs>
        <w:spacing w:before="0" w:after="0" w:line="240" w:lineRule="auto"/>
        <w:ind w:left="0" w:firstLine="709"/>
        <w:jc w:val="both"/>
        <w:rPr>
          <w:sz w:val="28"/>
          <w:szCs w:val="28"/>
        </w:rPr>
      </w:pPr>
      <w:r w:rsidRPr="0049510F">
        <w:rPr>
          <w:sz w:val="28"/>
          <w:szCs w:val="28"/>
        </w:rPr>
        <w:t>Какова физиологическая роль минеральных веществ?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17"/>
          <w:tab w:val="left" w:pos="1134"/>
        </w:tabs>
        <w:autoSpaceDE w:val="0"/>
        <w:autoSpaceDN w:val="0"/>
        <w:spacing w:after="0" w:line="240" w:lineRule="auto"/>
        <w:ind w:left="0" w:right="116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>Каково</w:t>
      </w:r>
      <w:r w:rsidRPr="0049510F">
        <w:rPr>
          <w:rFonts w:ascii="Times New Roman" w:hAnsi="Times New Roman" w:cs="Times New Roman"/>
          <w:spacing w:val="20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гигиеническое</w:t>
      </w:r>
      <w:r w:rsidRPr="0049510F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значение</w:t>
      </w:r>
      <w:r w:rsidRPr="0049510F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витаминов?</w:t>
      </w:r>
      <w:r w:rsidRPr="0049510F">
        <w:rPr>
          <w:rFonts w:ascii="Times New Roman" w:hAnsi="Times New Roman" w:cs="Times New Roman"/>
          <w:spacing w:val="19"/>
          <w:w w:val="105"/>
          <w:sz w:val="28"/>
          <w:szCs w:val="28"/>
        </w:rPr>
        <w:t xml:space="preserve"> 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17"/>
          <w:tab w:val="left" w:pos="1134"/>
        </w:tabs>
        <w:autoSpaceDE w:val="0"/>
        <w:autoSpaceDN w:val="0"/>
        <w:spacing w:after="0" w:line="240" w:lineRule="auto"/>
        <w:ind w:left="0" w:right="116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>Что</w:t>
      </w:r>
      <w:r w:rsidRPr="0049510F">
        <w:rPr>
          <w:rFonts w:ascii="Times New Roman" w:hAnsi="Times New Roman" w:cs="Times New Roman"/>
          <w:spacing w:val="20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представляют</w:t>
      </w:r>
      <w:r w:rsidRPr="0049510F">
        <w:rPr>
          <w:rFonts w:ascii="Times New Roman" w:hAnsi="Times New Roman" w:cs="Times New Roman"/>
          <w:spacing w:val="19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собой</w:t>
      </w:r>
      <w:r w:rsidRPr="0049510F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гиповитаминоз,</w:t>
      </w:r>
      <w:r w:rsidRPr="0049510F">
        <w:rPr>
          <w:rFonts w:ascii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авитаминоз</w:t>
      </w:r>
      <w:r w:rsidRPr="0049510F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49510F">
        <w:rPr>
          <w:rFonts w:ascii="Times New Roman" w:hAnsi="Times New Roman" w:cs="Times New Roman"/>
          <w:spacing w:val="4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гипервитаминоз?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02"/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>Дайте</w:t>
      </w:r>
      <w:r w:rsidRPr="0049510F">
        <w:rPr>
          <w:rFonts w:ascii="Times New Roman" w:hAnsi="Times New Roman" w:cs="Times New Roman"/>
          <w:spacing w:val="38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гигиеническую</w:t>
      </w:r>
      <w:r w:rsidRPr="0049510F">
        <w:rPr>
          <w:rFonts w:ascii="Times New Roman" w:hAnsi="Times New Roman" w:cs="Times New Roman"/>
          <w:spacing w:val="34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характеристику</w:t>
      </w:r>
      <w:r w:rsidRPr="0049510F">
        <w:rPr>
          <w:rFonts w:ascii="Times New Roman" w:hAnsi="Times New Roman" w:cs="Times New Roman"/>
          <w:spacing w:val="23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водорастворимых</w:t>
      </w:r>
      <w:r w:rsidRPr="0049510F">
        <w:rPr>
          <w:rFonts w:ascii="Times New Roman" w:hAnsi="Times New Roman" w:cs="Times New Roman"/>
          <w:spacing w:val="38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витаминов.</w:t>
      </w:r>
    </w:p>
    <w:p w:rsid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03"/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>Дайте</w:t>
      </w:r>
      <w:r w:rsidRPr="0049510F">
        <w:rPr>
          <w:rFonts w:ascii="Times New Roman" w:hAnsi="Times New Roman" w:cs="Times New Roman"/>
          <w:spacing w:val="42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гигиеническую</w:t>
      </w:r>
      <w:r w:rsidRPr="0049510F">
        <w:rPr>
          <w:rFonts w:ascii="Times New Roman" w:hAnsi="Times New Roman" w:cs="Times New Roman"/>
          <w:spacing w:val="39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характеристику</w:t>
      </w:r>
      <w:r w:rsidRPr="0049510F">
        <w:rPr>
          <w:rFonts w:ascii="Times New Roman" w:hAnsi="Times New Roman" w:cs="Times New Roman"/>
          <w:spacing w:val="19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жирорастворимых</w:t>
      </w:r>
      <w:r w:rsidRPr="0049510F">
        <w:rPr>
          <w:rFonts w:ascii="Times New Roman" w:hAnsi="Times New Roman" w:cs="Times New Roman"/>
          <w:spacing w:val="35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витаминов.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03"/>
          <w:tab w:val="left" w:pos="1134"/>
        </w:tabs>
        <w:autoSpaceDE w:val="0"/>
        <w:autoSpaceDN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Дайте</w:t>
      </w:r>
      <w:r w:rsidRPr="0049510F">
        <w:rPr>
          <w:rFonts w:ascii="Times New Roman" w:hAnsi="Times New Roman" w:cs="Times New Roman"/>
          <w:spacing w:val="34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гигиеническую</w:t>
      </w:r>
      <w:r w:rsidRPr="0049510F">
        <w:rPr>
          <w:rFonts w:ascii="Times New Roman" w:hAnsi="Times New Roman" w:cs="Times New Roman"/>
          <w:spacing w:val="31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характеристику</w:t>
      </w:r>
      <w:r w:rsidRPr="0049510F">
        <w:rPr>
          <w:rFonts w:ascii="Times New Roman" w:hAnsi="Times New Roman" w:cs="Times New Roman"/>
          <w:spacing w:val="28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макроэлементов.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07"/>
          <w:tab w:val="left" w:pos="1134"/>
        </w:tabs>
        <w:autoSpaceDE w:val="0"/>
        <w:autoSpaceDN w:val="0"/>
        <w:spacing w:after="0" w:line="240" w:lineRule="auto"/>
        <w:ind w:left="0" w:right="162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Дайте</w:t>
      </w:r>
      <w:r>
        <w:rPr>
          <w:rFonts w:ascii="Times New Roman" w:hAnsi="Times New Roman" w:cs="Times New Roman"/>
          <w:spacing w:val="34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гигиеническую</w:t>
      </w:r>
      <w:r>
        <w:rPr>
          <w:rFonts w:ascii="Times New Roman" w:hAnsi="Times New Roman" w:cs="Times New Roman"/>
          <w:spacing w:val="31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характеристику</w:t>
      </w:r>
      <w:r>
        <w:rPr>
          <w:rFonts w:ascii="Times New Roman" w:hAnsi="Times New Roman" w:cs="Times New Roman"/>
          <w:spacing w:val="28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м</w:t>
      </w:r>
      <w:r>
        <w:rPr>
          <w:rFonts w:ascii="Times New Roman" w:hAnsi="Times New Roman" w:cs="Times New Roman"/>
          <w:w w:val="105"/>
          <w:sz w:val="28"/>
          <w:szCs w:val="28"/>
        </w:rPr>
        <w:t>и</w:t>
      </w:r>
      <w:r>
        <w:rPr>
          <w:rFonts w:ascii="Times New Roman" w:hAnsi="Times New Roman" w:cs="Times New Roman"/>
          <w:w w:val="105"/>
          <w:sz w:val="28"/>
          <w:szCs w:val="28"/>
        </w:rPr>
        <w:t>кроэлементов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</w:p>
    <w:p w:rsidR="0049510F" w:rsidRPr="0049510F" w:rsidRDefault="0049510F" w:rsidP="0049510F">
      <w:pPr>
        <w:pStyle w:val="a3"/>
        <w:widowControl w:val="0"/>
        <w:numPr>
          <w:ilvl w:val="0"/>
          <w:numId w:val="6"/>
        </w:numPr>
        <w:tabs>
          <w:tab w:val="left" w:pos="407"/>
          <w:tab w:val="left" w:pos="1134"/>
        </w:tabs>
        <w:autoSpaceDE w:val="0"/>
        <w:autoSpaceDN w:val="0"/>
        <w:spacing w:after="0" w:line="240" w:lineRule="auto"/>
        <w:ind w:left="0" w:right="162" w:firstLine="709"/>
        <w:rPr>
          <w:rFonts w:ascii="Times New Roman" w:hAnsi="Times New Roman" w:cs="Times New Roman"/>
          <w:sz w:val="28"/>
          <w:szCs w:val="28"/>
        </w:rPr>
      </w:pPr>
      <w:r w:rsidRPr="0049510F">
        <w:rPr>
          <w:rFonts w:ascii="Times New Roman" w:hAnsi="Times New Roman" w:cs="Times New Roman"/>
          <w:w w:val="105"/>
          <w:sz w:val="28"/>
          <w:szCs w:val="28"/>
        </w:rPr>
        <w:t>Что</w:t>
      </w:r>
      <w:r w:rsidRPr="0049510F">
        <w:rPr>
          <w:rFonts w:ascii="Times New Roman" w:hAnsi="Times New Roman" w:cs="Times New Roman"/>
          <w:spacing w:val="35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представляют</w:t>
      </w:r>
      <w:r w:rsidRPr="0049510F">
        <w:rPr>
          <w:rFonts w:ascii="Times New Roman" w:hAnsi="Times New Roman" w:cs="Times New Roman"/>
          <w:spacing w:val="35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собой</w:t>
      </w:r>
      <w:r w:rsidRPr="0049510F">
        <w:rPr>
          <w:rFonts w:ascii="Times New Roman" w:hAnsi="Times New Roman" w:cs="Times New Roman"/>
          <w:spacing w:val="41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продукты</w:t>
      </w:r>
      <w:r w:rsidRPr="0049510F">
        <w:rPr>
          <w:rFonts w:ascii="Times New Roman" w:hAnsi="Times New Roman" w:cs="Times New Roman"/>
          <w:spacing w:val="44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повышенной</w:t>
      </w:r>
      <w:r w:rsidRPr="0049510F">
        <w:rPr>
          <w:rFonts w:ascii="Times New Roman" w:hAnsi="Times New Roman" w:cs="Times New Roman"/>
          <w:spacing w:val="42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биологической</w:t>
      </w:r>
      <w:r w:rsidRPr="0049510F">
        <w:rPr>
          <w:rFonts w:ascii="Times New Roman" w:hAnsi="Times New Roman" w:cs="Times New Roman"/>
          <w:spacing w:val="41"/>
          <w:w w:val="105"/>
          <w:sz w:val="28"/>
          <w:szCs w:val="28"/>
        </w:rPr>
        <w:t xml:space="preserve"> 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t>ценно</w:t>
      </w:r>
      <w:r w:rsidRPr="0049510F">
        <w:rPr>
          <w:rFonts w:ascii="Times New Roman" w:hAnsi="Times New Roman" w:cs="Times New Roman"/>
          <w:w w:val="105"/>
          <w:sz w:val="28"/>
          <w:szCs w:val="28"/>
        </w:rPr>
        <w:softHyphen/>
        <w:t>сти?</w:t>
      </w:r>
    </w:p>
    <w:p w:rsidR="0049510F" w:rsidRPr="0049510F" w:rsidRDefault="0049510F" w:rsidP="0049510F">
      <w:pPr>
        <w:pStyle w:val="30"/>
        <w:shd w:val="clear" w:color="auto" w:fill="auto"/>
        <w:tabs>
          <w:tab w:val="left" w:pos="505"/>
          <w:tab w:val="left" w:pos="113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9510F" w:rsidRPr="0049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FD1"/>
    <w:multiLevelType w:val="hybridMultilevel"/>
    <w:tmpl w:val="F6D854B2"/>
    <w:lvl w:ilvl="0" w:tplc="806AC1A4">
      <w:start w:val="1"/>
      <w:numFmt w:val="decimal"/>
      <w:lvlText w:val="%1."/>
      <w:lvlJc w:val="left"/>
      <w:pPr>
        <w:ind w:left="432" w:hanging="212"/>
      </w:pPr>
      <w:rPr>
        <w:rFonts w:ascii="Times New Roman" w:eastAsia="Times New Roman" w:hAnsi="Times New Roman" w:cs="Times New Roman" w:hint="default"/>
        <w:spacing w:val="0"/>
        <w:w w:val="97"/>
        <w:sz w:val="18"/>
        <w:szCs w:val="18"/>
        <w:lang w:val="ru-RU" w:eastAsia="en-US" w:bidi="ar-SA"/>
      </w:rPr>
    </w:lvl>
    <w:lvl w:ilvl="1" w:tplc="6CB6F53A">
      <w:start w:val="1"/>
      <w:numFmt w:val="decimal"/>
      <w:lvlText w:val="%2."/>
      <w:lvlJc w:val="left"/>
      <w:pPr>
        <w:ind w:left="115" w:hanging="188"/>
      </w:pPr>
      <w:rPr>
        <w:rFonts w:ascii="Times New Roman" w:eastAsia="Times New Roman" w:hAnsi="Times New Roman" w:cs="Times New Roman" w:hint="default"/>
        <w:spacing w:val="0"/>
        <w:w w:val="97"/>
        <w:sz w:val="18"/>
        <w:szCs w:val="18"/>
        <w:lang w:val="ru-RU" w:eastAsia="en-US" w:bidi="ar-SA"/>
      </w:rPr>
    </w:lvl>
    <w:lvl w:ilvl="2" w:tplc="4D08A8B2">
      <w:numFmt w:val="bullet"/>
      <w:lvlText w:val="•"/>
      <w:lvlJc w:val="left"/>
      <w:pPr>
        <w:ind w:left="280" w:hanging="188"/>
      </w:pPr>
      <w:rPr>
        <w:lang w:val="ru-RU" w:eastAsia="en-US" w:bidi="ar-SA"/>
      </w:rPr>
    </w:lvl>
    <w:lvl w:ilvl="3" w:tplc="57F6EFBC">
      <w:numFmt w:val="bullet"/>
      <w:lvlText w:val="•"/>
      <w:lvlJc w:val="left"/>
      <w:pPr>
        <w:ind w:left="121" w:hanging="188"/>
      </w:pPr>
      <w:rPr>
        <w:lang w:val="ru-RU" w:eastAsia="en-US" w:bidi="ar-SA"/>
      </w:rPr>
    </w:lvl>
    <w:lvl w:ilvl="4" w:tplc="84A65FF4">
      <w:numFmt w:val="bullet"/>
      <w:lvlText w:val="•"/>
      <w:lvlJc w:val="left"/>
      <w:pPr>
        <w:ind w:left="-39" w:hanging="188"/>
      </w:pPr>
      <w:rPr>
        <w:lang w:val="ru-RU" w:eastAsia="en-US" w:bidi="ar-SA"/>
      </w:rPr>
    </w:lvl>
    <w:lvl w:ilvl="5" w:tplc="9B9655BE">
      <w:numFmt w:val="bullet"/>
      <w:lvlText w:val="•"/>
      <w:lvlJc w:val="left"/>
      <w:pPr>
        <w:ind w:left="-198" w:hanging="188"/>
      </w:pPr>
      <w:rPr>
        <w:lang w:val="ru-RU" w:eastAsia="en-US" w:bidi="ar-SA"/>
      </w:rPr>
    </w:lvl>
    <w:lvl w:ilvl="6" w:tplc="CB6A490C">
      <w:numFmt w:val="bullet"/>
      <w:lvlText w:val="•"/>
      <w:lvlJc w:val="left"/>
      <w:pPr>
        <w:ind w:left="-357" w:hanging="188"/>
      </w:pPr>
      <w:rPr>
        <w:lang w:val="ru-RU" w:eastAsia="en-US" w:bidi="ar-SA"/>
      </w:rPr>
    </w:lvl>
    <w:lvl w:ilvl="7" w:tplc="C93EE038">
      <w:numFmt w:val="bullet"/>
      <w:lvlText w:val="•"/>
      <w:lvlJc w:val="left"/>
      <w:pPr>
        <w:ind w:left="-517" w:hanging="188"/>
      </w:pPr>
      <w:rPr>
        <w:lang w:val="ru-RU" w:eastAsia="en-US" w:bidi="ar-SA"/>
      </w:rPr>
    </w:lvl>
    <w:lvl w:ilvl="8" w:tplc="860283CC">
      <w:numFmt w:val="bullet"/>
      <w:lvlText w:val="•"/>
      <w:lvlJc w:val="left"/>
      <w:pPr>
        <w:ind w:left="-676" w:hanging="188"/>
      </w:pPr>
      <w:rPr>
        <w:lang w:val="ru-RU" w:eastAsia="en-US" w:bidi="ar-SA"/>
      </w:rPr>
    </w:lvl>
  </w:abstractNum>
  <w:abstractNum w:abstractNumId="1">
    <w:nsid w:val="2D803EE8"/>
    <w:multiLevelType w:val="hybridMultilevel"/>
    <w:tmpl w:val="1FBCD8D4"/>
    <w:lvl w:ilvl="0" w:tplc="EF5A123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2C84F8B"/>
    <w:multiLevelType w:val="hybridMultilevel"/>
    <w:tmpl w:val="7A7441EA"/>
    <w:lvl w:ilvl="0" w:tplc="792038E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391B26"/>
    <w:multiLevelType w:val="multilevel"/>
    <w:tmpl w:val="362495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7BA15E3"/>
    <w:multiLevelType w:val="hybridMultilevel"/>
    <w:tmpl w:val="D1D6B728"/>
    <w:lvl w:ilvl="0" w:tplc="59D0F03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11"/>
    <w:rsid w:val="00094AC5"/>
    <w:rsid w:val="001E49FE"/>
    <w:rsid w:val="00475894"/>
    <w:rsid w:val="00485B0E"/>
    <w:rsid w:val="00494AF8"/>
    <w:rsid w:val="0049510F"/>
    <w:rsid w:val="005668D5"/>
    <w:rsid w:val="00593559"/>
    <w:rsid w:val="006E6EF6"/>
    <w:rsid w:val="006F49C0"/>
    <w:rsid w:val="00814592"/>
    <w:rsid w:val="008D20F7"/>
    <w:rsid w:val="00A31811"/>
    <w:rsid w:val="00B735C9"/>
    <w:rsid w:val="00DC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1811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A31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1811"/>
    <w:rPr>
      <w:color w:val="0000FF"/>
      <w:u w:val="single"/>
    </w:rPr>
  </w:style>
  <w:style w:type="character" w:styleId="a6">
    <w:name w:val="Emphasis"/>
    <w:basedOn w:val="a0"/>
    <w:uiPriority w:val="20"/>
    <w:qFormat/>
    <w:rsid w:val="00814592"/>
    <w:rPr>
      <w:i/>
      <w:iCs/>
    </w:rPr>
  </w:style>
  <w:style w:type="character" w:styleId="a7">
    <w:name w:val="Strong"/>
    <w:basedOn w:val="a0"/>
    <w:uiPriority w:val="22"/>
    <w:qFormat/>
    <w:rsid w:val="00814592"/>
    <w:rPr>
      <w:b/>
      <w:bCs/>
    </w:rPr>
  </w:style>
  <w:style w:type="character" w:customStyle="1" w:styleId="3">
    <w:name w:val="Основной текст (3)_"/>
    <w:basedOn w:val="a0"/>
    <w:link w:val="30"/>
    <w:locked/>
    <w:rsid w:val="0049510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9510F"/>
    <w:pPr>
      <w:shd w:val="clear" w:color="auto" w:fill="FFFFFF"/>
      <w:spacing w:before="360" w:after="2880" w:line="192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1811"/>
    <w:pPr>
      <w:ind w:left="720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unhideWhenUsed/>
    <w:rsid w:val="00A31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1811"/>
    <w:rPr>
      <w:color w:val="0000FF"/>
      <w:u w:val="single"/>
    </w:rPr>
  </w:style>
  <w:style w:type="character" w:styleId="a6">
    <w:name w:val="Emphasis"/>
    <w:basedOn w:val="a0"/>
    <w:uiPriority w:val="20"/>
    <w:qFormat/>
    <w:rsid w:val="00814592"/>
    <w:rPr>
      <w:i/>
      <w:iCs/>
    </w:rPr>
  </w:style>
  <w:style w:type="character" w:styleId="a7">
    <w:name w:val="Strong"/>
    <w:basedOn w:val="a0"/>
    <w:uiPriority w:val="22"/>
    <w:qFormat/>
    <w:rsid w:val="00814592"/>
    <w:rPr>
      <w:b/>
      <w:bCs/>
    </w:rPr>
  </w:style>
  <w:style w:type="character" w:customStyle="1" w:styleId="3">
    <w:name w:val="Основной текст (3)_"/>
    <w:basedOn w:val="a0"/>
    <w:link w:val="30"/>
    <w:locked/>
    <w:rsid w:val="0049510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9510F"/>
    <w:pPr>
      <w:shd w:val="clear" w:color="auto" w:fill="FFFFFF"/>
      <w:spacing w:before="360" w:after="2880" w:line="192" w:lineRule="exact"/>
      <w:jc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3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lorizator.ru/product/raw/yeast" TargetMode="External"/><Relationship Id="rId13" Type="http://schemas.openxmlformats.org/officeDocument/2006/relationships/hyperlink" Target="https://calorizator.ru/product/beef/beef-7" TargetMode="External"/><Relationship Id="rId18" Type="http://schemas.openxmlformats.org/officeDocument/2006/relationships/hyperlink" Target="https://calorizator.ru/product/milk/milk" TargetMode="External"/><Relationship Id="rId3" Type="http://schemas.openxmlformats.org/officeDocument/2006/relationships/styles" Target="styles.xml"/><Relationship Id="rId7" Type="http://schemas.openxmlformats.org/officeDocument/2006/relationships/hyperlink" Target="https://calorizator.ru/product/vegetable/peas-2" TargetMode="External"/><Relationship Id="rId12" Type="http://schemas.openxmlformats.org/officeDocument/2006/relationships/hyperlink" Target="https://calorizator.ru/product/vegetable/cauliflower" TargetMode="External"/><Relationship Id="rId17" Type="http://schemas.openxmlformats.org/officeDocument/2006/relationships/hyperlink" Target="https://calorizator.ru/product/egg/egg-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lorizator.ru/product/beef/chicken-2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alorizator.ru/product/cereals/grits-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alorizator.ru/product/beef/beef-9" TargetMode="External"/><Relationship Id="rId10" Type="http://schemas.openxmlformats.org/officeDocument/2006/relationships/hyperlink" Target="https://calorizator.ru/product/cereals/buckwheat-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alorizator.ru/product/nut/hazelnut" TargetMode="External"/><Relationship Id="rId14" Type="http://schemas.openxmlformats.org/officeDocument/2006/relationships/hyperlink" Target="https://calorizator.ru/product/beef/beef-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232F9-B0E6-4D59-AEDA-5A9ED6F77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7</Pages>
  <Words>2745</Words>
  <Characters>15650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aebondarenko</cp:lastModifiedBy>
  <cp:revision>2</cp:revision>
  <dcterms:created xsi:type="dcterms:W3CDTF">2021-03-02T14:37:00Z</dcterms:created>
  <dcterms:modified xsi:type="dcterms:W3CDTF">2021-03-03T13:52:00Z</dcterms:modified>
</cp:coreProperties>
</file>